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3"/>
        <w:gridCol w:w="1997"/>
      </w:tblGrid>
      <w:tr w:rsidR="00AE30D5" w:rsidRPr="00DE0E1A" w14:paraId="06E0D5E1" w14:textId="77777777" w:rsidTr="00C028EF">
        <w:trPr>
          <w:trHeight w:val="274"/>
        </w:trPr>
        <w:tc>
          <w:tcPr>
            <w:tcW w:w="938" w:type="pct"/>
            <w:vAlign w:val="center"/>
          </w:tcPr>
          <w:p w14:paraId="6548FF79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73" w:type="pct"/>
            <w:shd w:val="clear" w:color="auto" w:fill="F3F3F3"/>
            <w:vAlign w:val="center"/>
          </w:tcPr>
          <w:p w14:paraId="3C7DA0F8" w14:textId="77777777" w:rsidR="00AE30D5" w:rsidRPr="00C028EF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89" w:type="pct"/>
          </w:tcPr>
          <w:p w14:paraId="3A952608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14:paraId="27D8A065" w14:textId="77777777" w:rsidTr="00C028EF">
        <w:trPr>
          <w:trHeight w:val="3050"/>
        </w:trPr>
        <w:tc>
          <w:tcPr>
            <w:tcW w:w="5000" w:type="pct"/>
            <w:gridSpan w:val="3"/>
          </w:tcPr>
          <w:p w14:paraId="7A79CB76" w14:textId="77777777" w:rsidR="00AE30D5" w:rsidRPr="00C028EF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568"/>
              <w:gridCol w:w="2934"/>
            </w:tblGrid>
            <w:tr w:rsidR="00AE30D5" w:rsidRPr="00C028EF" w14:paraId="6D70A109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CF2" w14:textId="77777777" w:rsidR="00AE30D5" w:rsidRPr="00C028EF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028EF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5D98096D" wp14:editId="2CAE7E2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C835C27" w14:textId="77777777" w:rsidR="00AE30D5" w:rsidRPr="00C028EF" w:rsidRDefault="00AE30D5" w:rsidP="00C028EF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26730EA6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705BEE9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279CADC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568281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7D625AF" w14:textId="77777777" w:rsidR="00AE30D5" w:rsidRPr="00C028EF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C028EF" w14:paraId="464B2849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B6DB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9A848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65998E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C5560F8" w14:textId="77777777" w:rsidR="00AE30D5" w:rsidRPr="00C028EF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275EBE1" w14:textId="77777777" w:rsidR="00AE30D5" w:rsidRPr="00C028EF" w:rsidRDefault="004F4BD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Session </w:t>
            </w:r>
            <w:r w:rsidR="001608EC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>2</w:t>
            </w:r>
            <w:r w:rsid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- </w:t>
            </w:r>
            <w:r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  <w:r w:rsidR="001608EC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>Le formalisme de l’audience</w:t>
            </w:r>
          </w:p>
          <w:p w14:paraId="00E6CBCB" w14:textId="77777777" w:rsidR="00AE30D5" w:rsidRPr="00C028EF" w:rsidRDefault="00AE30D5" w:rsidP="00EC4EFA">
            <w:pPr>
              <w:rPr>
                <w:rFonts w:asciiTheme="minorHAnsi" w:hAnsiTheme="minorHAnsi"/>
              </w:rPr>
            </w:pPr>
          </w:p>
          <w:p w14:paraId="3124CEF1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6C23B3C2" w14:textId="77777777" w:rsidR="00AE30D5" w:rsidRPr="00C028EF" w:rsidRDefault="00E80F02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Conseillers Prud’hommes conseiller(e)s prud'hommes </w:t>
            </w:r>
            <w:r w:rsidR="004F4BD5" w:rsidRPr="00C028EF">
              <w:rPr>
                <w:rFonts w:asciiTheme="minorHAnsi" w:hAnsiTheme="minorHAnsi"/>
                <w:sz w:val="22"/>
              </w:rPr>
              <w:t xml:space="preserve">désigné(e)s en cours de mandat ou n’ayant pas pu participer à la Session </w:t>
            </w:r>
            <w:r w:rsidR="001608EC" w:rsidRPr="00C028EF">
              <w:rPr>
                <w:rFonts w:asciiTheme="minorHAnsi" w:hAnsiTheme="minorHAnsi"/>
                <w:sz w:val="22"/>
              </w:rPr>
              <w:t>2</w:t>
            </w:r>
            <w:r w:rsidR="004F4BD5" w:rsidRPr="00C028EF">
              <w:rPr>
                <w:rFonts w:asciiTheme="minorHAnsi" w:hAnsiTheme="minorHAnsi"/>
                <w:sz w:val="22"/>
              </w:rPr>
              <w:t xml:space="preserve"> dans leur territoire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30B3F9B9" w14:textId="77777777" w:rsidR="00AE30D5" w:rsidRPr="00C028EF" w:rsidRDefault="00AE30D5" w:rsidP="004637CD">
            <w:pPr>
              <w:rPr>
                <w:rFonts w:asciiTheme="minorHAnsi" w:hAnsiTheme="minorHAnsi"/>
              </w:rPr>
            </w:pPr>
          </w:p>
          <w:p w14:paraId="03800128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0B911ED" w14:textId="77777777" w:rsidR="00AE30D5" w:rsidRPr="00C028EF" w:rsidRDefault="00AE30D5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028EF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C028EF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</w:t>
            </w:r>
            <w:r w:rsidR="00C1586A" w:rsidRPr="00C028EF">
              <w:rPr>
                <w:rFonts w:asciiTheme="minorHAnsi" w:hAnsiTheme="minorHAnsi"/>
                <w:sz w:val="22"/>
              </w:rPr>
              <w:t>à même de respecter le formalisme de l’audience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36F1AC5B" w14:textId="77777777" w:rsidR="00AE30D5" w:rsidRPr="00C028EF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706DF12D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4CA4E8C" w14:textId="77777777" w:rsidR="00AE30D5" w:rsidRPr="00C028EF" w:rsidRDefault="00AE30D5" w:rsidP="00C028E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stagiaires seront outillés sur </w:t>
            </w:r>
            <w:r w:rsidR="00000025" w:rsidRPr="00C028EF">
              <w:rPr>
                <w:rFonts w:asciiTheme="minorHAnsi" w:hAnsiTheme="minorHAnsi"/>
                <w:sz w:val="22"/>
              </w:rPr>
              <w:t xml:space="preserve">la </w:t>
            </w:r>
            <w:r w:rsidR="004C4A53" w:rsidRPr="00C028EF">
              <w:rPr>
                <w:rFonts w:asciiTheme="minorHAnsi" w:hAnsiTheme="minorHAnsi"/>
                <w:sz w:val="22"/>
              </w:rPr>
              <w:t xml:space="preserve">session </w:t>
            </w:r>
            <w:r w:rsidR="00C1586A" w:rsidRPr="00C028EF">
              <w:rPr>
                <w:rFonts w:asciiTheme="minorHAnsi" w:hAnsiTheme="minorHAnsi"/>
                <w:sz w:val="22"/>
              </w:rPr>
              <w:t>2 Le formalisme de l’audience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20342CCC" w14:textId="77777777" w:rsidR="00AE30D5" w:rsidRPr="00C028EF" w:rsidRDefault="00AE30D5" w:rsidP="004637CD">
            <w:pPr>
              <w:rPr>
                <w:rFonts w:asciiTheme="minorHAnsi" w:hAnsiTheme="minorHAnsi"/>
              </w:rPr>
            </w:pPr>
          </w:p>
          <w:p w14:paraId="0CA7631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C90CF5C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1. </w:t>
            </w:r>
            <w:r w:rsidR="00C1586A" w:rsidRPr="00C028EF">
              <w:rPr>
                <w:rFonts w:asciiTheme="minorHAnsi" w:hAnsiTheme="minorHAnsi"/>
                <w:sz w:val="22"/>
              </w:rPr>
              <w:t>L’audience, sa définition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2A6FAEC6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2. </w:t>
            </w:r>
            <w:r w:rsidR="00C1586A" w:rsidRPr="00C028EF">
              <w:rPr>
                <w:rFonts w:asciiTheme="minorHAnsi" w:hAnsiTheme="minorHAnsi"/>
                <w:sz w:val="22"/>
              </w:rPr>
              <w:t>Sa préparation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1990BE2B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3. </w:t>
            </w:r>
            <w:r w:rsidR="00C1586A" w:rsidRPr="00C028EF">
              <w:rPr>
                <w:rFonts w:asciiTheme="minorHAnsi" w:hAnsiTheme="minorHAnsi"/>
                <w:sz w:val="22"/>
              </w:rPr>
              <w:t>Son ouverture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60DC4219" w14:textId="77777777" w:rsidR="00220AE5" w:rsidRPr="00C028EF" w:rsidRDefault="00AE30D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4. </w:t>
            </w:r>
            <w:r w:rsidR="00C1586A" w:rsidRPr="00C028EF">
              <w:rPr>
                <w:rFonts w:asciiTheme="minorHAnsi" w:hAnsiTheme="minorHAnsi"/>
                <w:sz w:val="22"/>
              </w:rPr>
              <w:t>Son débat</w:t>
            </w:r>
            <w:r w:rsidR="00220AE5" w:rsidRPr="00C028EF">
              <w:rPr>
                <w:rFonts w:asciiTheme="minorHAnsi" w:hAnsiTheme="minorHAnsi"/>
                <w:sz w:val="22"/>
              </w:rPr>
              <w:t> ;</w:t>
            </w:r>
          </w:p>
          <w:p w14:paraId="7CE0A80C" w14:textId="77777777" w:rsidR="00C1586A" w:rsidRPr="00C028EF" w:rsidRDefault="00220AE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5. </w:t>
            </w:r>
            <w:r w:rsidR="00C1586A" w:rsidRPr="00C028EF">
              <w:rPr>
                <w:rFonts w:asciiTheme="minorHAnsi" w:hAnsiTheme="minorHAnsi"/>
                <w:sz w:val="22"/>
              </w:rPr>
              <w:t>Sa clôture ;</w:t>
            </w:r>
          </w:p>
          <w:p w14:paraId="519BD4F0" w14:textId="77777777" w:rsidR="00AE30D5" w:rsidRPr="00C028EF" w:rsidRDefault="00C1586A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6. Son départage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6244C956" w14:textId="77777777" w:rsidR="00AE30D5" w:rsidRPr="00C028EF" w:rsidRDefault="00AE30D5" w:rsidP="004637CD">
            <w:pPr>
              <w:rPr>
                <w:rFonts w:asciiTheme="minorHAnsi" w:hAnsiTheme="minorHAnsi"/>
              </w:rPr>
            </w:pPr>
          </w:p>
          <w:p w14:paraId="03ECD36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2F76736E" w14:textId="77777777" w:rsidR="00C028EF" w:rsidRDefault="00AE30D5" w:rsidP="00C62074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 stage s'adresse aux conseiller(e)s prud'hommes </w:t>
            </w:r>
            <w:r w:rsidR="00220AE5" w:rsidRPr="00C028EF">
              <w:rPr>
                <w:rFonts w:asciiTheme="minorHAnsi" w:hAnsiTheme="minorHAnsi"/>
                <w:sz w:val="22"/>
              </w:rPr>
              <w:t xml:space="preserve">désigné(e)s en cours de mandat ou n’ayant pas pu participer à la Session </w:t>
            </w:r>
            <w:r w:rsidR="00C1586A" w:rsidRPr="00C028EF">
              <w:rPr>
                <w:rFonts w:asciiTheme="minorHAnsi" w:hAnsiTheme="minorHAnsi"/>
                <w:sz w:val="22"/>
              </w:rPr>
              <w:t>2</w:t>
            </w:r>
            <w:r w:rsidR="00220AE5" w:rsidRPr="00C028EF">
              <w:rPr>
                <w:rFonts w:asciiTheme="minorHAnsi" w:hAnsiTheme="minorHAnsi"/>
                <w:sz w:val="22"/>
              </w:rPr>
              <w:t xml:space="preserve"> </w:t>
            </w:r>
            <w:r w:rsidR="00C1586A" w:rsidRPr="00C028EF">
              <w:rPr>
                <w:rFonts w:asciiTheme="minorHAnsi" w:hAnsiTheme="minorHAnsi"/>
                <w:sz w:val="22"/>
              </w:rPr>
              <w:t>Le formalisme de l’audience</w:t>
            </w:r>
            <w:r w:rsidR="00220AE5" w:rsidRPr="00C028EF">
              <w:rPr>
                <w:rFonts w:asciiTheme="minorHAnsi" w:hAnsiTheme="minorHAnsi"/>
                <w:sz w:val="22"/>
              </w:rPr>
              <w:t xml:space="preserve"> dans leur territoire</w:t>
            </w:r>
            <w:r w:rsidR="00C1586A" w:rsidRPr="00C028EF">
              <w:rPr>
                <w:rFonts w:asciiTheme="minorHAnsi" w:hAnsiTheme="minorHAnsi"/>
                <w:sz w:val="22"/>
              </w:rPr>
              <w:t xml:space="preserve"> et ayant suivi la </w:t>
            </w:r>
          </w:p>
          <w:p w14:paraId="6E36FD1A" w14:textId="72BE1A0E" w:rsidR="00AE30D5" w:rsidRPr="00C028EF" w:rsidRDefault="00C1586A" w:rsidP="00C62074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Session 1</w:t>
            </w:r>
            <w:r w:rsidR="00AC5E19">
              <w:rPr>
                <w:rFonts w:asciiTheme="minorHAnsi" w:hAnsiTheme="minorHAnsi"/>
                <w:sz w:val="22"/>
              </w:rPr>
              <w:t xml:space="preserve"> Prise de mandat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4E98CCD9" w14:textId="77777777" w:rsidR="00AE30D5" w:rsidRPr="00C028EF" w:rsidRDefault="00AE30D5" w:rsidP="00C62074">
            <w:pPr>
              <w:rPr>
                <w:rFonts w:asciiTheme="minorHAnsi" w:hAnsiTheme="minorHAnsi"/>
              </w:rPr>
            </w:pPr>
          </w:p>
          <w:p w14:paraId="56F78B27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6F33EEA" w14:textId="77777777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stagiaires d’auto-mesurer leurs apprentissages.</w:t>
            </w:r>
          </w:p>
          <w:p w14:paraId="5CC15379" w14:textId="77777777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sommatives de fin de thème, sous forme de synthèses.</w:t>
            </w:r>
          </w:p>
          <w:p w14:paraId="6231EDA4" w14:textId="7FAC3932" w:rsidR="00AE30D5" w:rsidRPr="00C028EF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 xml:space="preserve">Évaluations appréciatives de thème ou de journée et en fin de </w:t>
            </w:r>
            <w:proofErr w:type="gramStart"/>
            <w:r w:rsidRPr="00AC5E19">
              <w:rPr>
                <w:rFonts w:asciiTheme="minorHAnsi" w:hAnsiTheme="minorHAnsi"/>
                <w:sz w:val="22"/>
              </w:rPr>
              <w:t>formation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  <w:proofErr w:type="gramEnd"/>
          </w:p>
          <w:p w14:paraId="30769E3F" w14:textId="77777777" w:rsidR="00AE30D5" w:rsidRPr="00C028EF" w:rsidRDefault="00AE30D5" w:rsidP="00EC0AEF">
            <w:pPr>
              <w:rPr>
                <w:rFonts w:asciiTheme="minorHAnsi" w:hAnsiTheme="minorHAnsi"/>
              </w:rPr>
            </w:pPr>
          </w:p>
          <w:p w14:paraId="51A19F6B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406D9F1E" w14:textId="149ADE4F" w:rsidR="00AE30D5" w:rsidRPr="00C028EF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Stage de </w:t>
            </w:r>
            <w:r w:rsidR="00C1586A" w:rsidRPr="00C028EF">
              <w:rPr>
                <w:rFonts w:asciiTheme="minorHAnsi" w:hAnsiTheme="minorHAnsi"/>
                <w:sz w:val="22"/>
              </w:rPr>
              <w:t>5</w:t>
            </w:r>
            <w:r w:rsidRPr="00C028EF">
              <w:rPr>
                <w:rFonts w:asciiTheme="minorHAnsi" w:hAnsiTheme="minorHAnsi"/>
                <w:sz w:val="22"/>
              </w:rPr>
              <w:t xml:space="preserve"> jours du </w:t>
            </w:r>
            <w:r w:rsidR="00AC5E19">
              <w:rPr>
                <w:rFonts w:asciiTheme="minorHAnsi" w:hAnsiTheme="minorHAnsi"/>
                <w:sz w:val="22"/>
              </w:rPr>
              <w:t xml:space="preserve">28 février au 4 mars 2022 </w:t>
            </w:r>
            <w:r w:rsidR="00AC5E19" w:rsidRPr="00AC5E19">
              <w:rPr>
                <w:rFonts w:asciiTheme="minorHAnsi" w:hAnsiTheme="minorHAnsi"/>
                <w:sz w:val="22"/>
              </w:rPr>
              <w:t>au Centre confédéral de formation syndicale Benoît Frachon à Gif-sur-Yvette (91). Arrêt Courcelle sur Yvette de la ligne B du RER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487E142B" w14:textId="77777777" w:rsidR="006213FD" w:rsidRPr="00C028EF" w:rsidRDefault="006213FD" w:rsidP="006213FD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AE30D5" w:rsidRPr="00DE0E1A" w14:paraId="31FAC9D0" w14:textId="77777777" w:rsidTr="00C028EF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C8E1650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D1D06BA" w14:textId="77777777" w:rsidR="00AE30D5" w:rsidRDefault="00AE30D5" w:rsidP="006213FD"/>
    <w:sectPr w:rsidR="00AE30D5" w:rsidSect="006213FD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4CBD" w14:textId="77777777" w:rsidR="00980EB6" w:rsidRDefault="00980EB6" w:rsidP="00233632">
      <w:r>
        <w:separator/>
      </w:r>
    </w:p>
  </w:endnote>
  <w:endnote w:type="continuationSeparator" w:id="0">
    <w:p w14:paraId="5A8A0BAA" w14:textId="77777777" w:rsidR="00980EB6" w:rsidRDefault="00980EB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52C" w14:textId="77777777" w:rsidR="00AE30D5" w:rsidRDefault="00AE30D5" w:rsidP="00B54FE3">
    <w:pPr>
      <w:pStyle w:val="En-tte"/>
      <w:jc w:val="right"/>
      <w:rPr>
        <w:rFonts w:cs="Times New Roman"/>
      </w:rPr>
    </w:pPr>
  </w:p>
  <w:p w14:paraId="634A8F92" w14:textId="77777777" w:rsidR="00AE30D5" w:rsidRDefault="00AE30D5" w:rsidP="00B54FE3">
    <w:pPr>
      <w:jc w:val="right"/>
    </w:pPr>
  </w:p>
  <w:p w14:paraId="3E72C2C9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</w:p>
  <w:p w14:paraId="53A75E5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D192" w14:textId="77777777" w:rsidR="00AE30D5" w:rsidRDefault="00AE30D5">
    <w:pPr>
      <w:pStyle w:val="Pieddepage"/>
      <w:jc w:val="right"/>
      <w:rPr>
        <w:rFonts w:cs="Times New Roman"/>
      </w:rPr>
    </w:pPr>
  </w:p>
  <w:p w14:paraId="3DD48257" w14:textId="77777777"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AF16" w14:textId="77777777" w:rsidR="00980EB6" w:rsidRDefault="00980EB6" w:rsidP="00233632">
      <w:r>
        <w:separator/>
      </w:r>
    </w:p>
  </w:footnote>
  <w:footnote w:type="continuationSeparator" w:id="0">
    <w:p w14:paraId="700F35A3" w14:textId="77777777" w:rsidR="00980EB6" w:rsidRDefault="00980EB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963F7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7BC2"/>
    <w:rsid w:val="00290C27"/>
    <w:rsid w:val="002A08E7"/>
    <w:rsid w:val="002A4D9D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C57D7"/>
    <w:rsid w:val="004D1886"/>
    <w:rsid w:val="004E7143"/>
    <w:rsid w:val="004F4BD5"/>
    <w:rsid w:val="00534C77"/>
    <w:rsid w:val="00567454"/>
    <w:rsid w:val="00573644"/>
    <w:rsid w:val="00577F48"/>
    <w:rsid w:val="00581202"/>
    <w:rsid w:val="00596100"/>
    <w:rsid w:val="005D517A"/>
    <w:rsid w:val="00605BED"/>
    <w:rsid w:val="006106A9"/>
    <w:rsid w:val="006213FD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4EB7"/>
    <w:rsid w:val="009601CD"/>
    <w:rsid w:val="00967670"/>
    <w:rsid w:val="009707C7"/>
    <w:rsid w:val="00974828"/>
    <w:rsid w:val="00980EB6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C5E19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28EF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76886"/>
  <w15:docId w15:val="{8EAAEFF0-A30A-4417-A527-E5C69EC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3</cp:revision>
  <cp:lastPrinted>2021-09-07T13:01:00Z</cp:lastPrinted>
  <dcterms:created xsi:type="dcterms:W3CDTF">2021-09-07T13:02:00Z</dcterms:created>
  <dcterms:modified xsi:type="dcterms:W3CDTF">2021-10-11T09:21:00Z</dcterms:modified>
</cp:coreProperties>
</file>